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EB7C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EB7C04">
        <w:rPr>
          <w:rFonts w:asciiTheme="majorBidi" w:hAnsiTheme="majorBidi" w:cstheme="majorBidi"/>
          <w:sz w:val="28"/>
          <w:szCs w:val="28"/>
        </w:rPr>
        <w:t>Технико-тактические действия баскетболиста при вбрасывании мяча и передаче мяча с лицевой линии.</w:t>
      </w:r>
    </w:p>
    <w:p w:rsidR="00EB7C04" w:rsidRDefault="00EB7C04">
      <w:pPr>
        <w:rPr>
          <w:rFonts w:asciiTheme="majorBidi" w:hAnsiTheme="majorBidi" w:cstheme="majorBidi"/>
          <w:sz w:val="28"/>
          <w:szCs w:val="28"/>
        </w:rPr>
      </w:pPr>
    </w:p>
    <w:p w:rsidR="00EB7C04" w:rsidRDefault="00EB7C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Прочитать по электронному учебнику §22 страница183-185.</w:t>
      </w:r>
      <w:r w:rsidRPr="004961B8">
        <w:rPr>
          <w:rFonts w:asciiTheme="majorBidi" w:hAnsiTheme="majorBidi" w:cstheme="majorBidi"/>
          <w:color w:val="FF0000"/>
          <w:sz w:val="28"/>
          <w:szCs w:val="28"/>
        </w:rPr>
        <w:t xml:space="preserve"> Ответить на вопросы на странице 185</w:t>
      </w:r>
      <w:r w:rsidR="004961B8">
        <w:rPr>
          <w:rFonts w:asciiTheme="majorBidi" w:hAnsiTheme="majorBidi" w:cstheme="majorBidi"/>
          <w:color w:val="FF0000"/>
          <w:sz w:val="28"/>
          <w:szCs w:val="28"/>
        </w:rPr>
        <w:t xml:space="preserve"> и прислать мне по </w:t>
      </w:r>
      <w:proofErr w:type="spellStart"/>
      <w:r w:rsidR="004961B8">
        <w:rPr>
          <w:rFonts w:asciiTheme="majorBidi" w:hAnsiTheme="majorBidi" w:cstheme="majorBidi"/>
          <w:color w:val="FF0000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 </w:t>
      </w:r>
      <w:hyperlink r:id="rId5" w:history="1">
        <w:r w:rsidRPr="00AC7E81">
          <w:rPr>
            <w:rStyle w:val="a3"/>
            <w:rFonts w:asciiTheme="majorBidi" w:hAnsiTheme="majorBidi" w:cstheme="majorBidi"/>
            <w:sz w:val="28"/>
            <w:szCs w:val="28"/>
          </w:rPr>
          <w:t>https://znayka.pw/uchebniki/7-klass/fizicheskaya-kultura-5-7-klassy-vilenskij-m-ya-turevskij-i-m/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4961B8" w:rsidRDefault="004961B8">
      <w:pPr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8113B3" wp14:editId="01710F9E">
            <wp:extent cx="5940425" cy="280865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1B8" w:rsidRDefault="004961B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Посмотреть видео по ссылке: </w:t>
      </w:r>
      <w:hyperlink r:id="rId7" w:history="1">
        <w:r w:rsidRPr="00AC7E81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https://yandex.ru/video/preview/?filmId=2642234464797130990&amp;from=tabbar&amp;text=Технико-тактические+действия+баскетболиста+при+вбрасывании+мяча+и+передаче+мяча+с+лицевой+линии</w:t>
        </w:r>
      </w:hyperlink>
      <w:r w:rsidRPr="004961B8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4961B8" w:rsidRPr="00EB7C04" w:rsidRDefault="004961B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Не забудьте заниматься спортом, выполнять физические упражнения. </w:t>
      </w:r>
      <w:bookmarkStart w:id="0" w:name="_GoBack"/>
      <w:bookmarkEnd w:id="0"/>
    </w:p>
    <w:sectPr w:rsidR="004961B8" w:rsidRPr="00EB7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DF"/>
    <w:rsid w:val="001B1BF4"/>
    <w:rsid w:val="002959DD"/>
    <w:rsid w:val="004961B8"/>
    <w:rsid w:val="006F04DF"/>
    <w:rsid w:val="00EB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C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C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2642234464797130990&amp;from=tabbar&amp;text=&#1058;&#1077;&#1093;&#1085;&#1080;&#1082;&#1086;-&#1090;&#1072;&#1082;&#1090;&#1080;&#1095;&#1077;&#1089;&#1082;&#1080;&#1077;+&#1076;&#1077;&#1081;&#1089;&#1090;&#1074;&#1080;&#1103;+&#1073;&#1072;&#1089;&#1082;&#1077;&#1090;&#1073;&#1086;&#1083;&#1080;&#1089;&#1090;&#1072;+&#1087;&#1088;&#1080;+&#1074;&#1073;&#1088;&#1072;&#1089;&#1099;&#1074;&#1072;&#1085;&#1080;&#1080;+&#1084;&#1103;&#1095;&#1072;+&#1080;+&#1087;&#1077;&#1088;&#1077;&#1076;&#1072;&#1095;&#1077;+&#1084;&#1103;&#1095;&#1072;+&#1089;+&#1083;&#1080;&#1094;&#1077;&#1074;&#1086;&#1081;+&#1083;&#1080;&#1085;&#1080;&#1080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znayka.pw/uchebniki/7-klass/fizicheskaya-kultura-5-7-klassy-vilenskij-m-ya-turevskij-i-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2020-04-17T20:14:00Z</dcterms:created>
  <dcterms:modified xsi:type="dcterms:W3CDTF">2020-04-17T20:30:00Z</dcterms:modified>
</cp:coreProperties>
</file>